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F1" w:rsidRDefault="00A036F1" w:rsidP="00A03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ПАМЯТКА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Умейте действовать в очаге химического заражения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Услышав сигнал «Химическая тревога», необходимо быстро надеть противогаз и средства защиты кожи.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движении не прикасайтесь к окружающим предметам, не снимайте средства защиты даже при сильной усталости.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(ИПП),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После выхода из района зар</w:t>
      </w:r>
      <w:r>
        <w:rPr>
          <w:strike/>
          <w:color w:val="212121"/>
          <w:sz w:val="21"/>
          <w:szCs w:val="21"/>
        </w:rPr>
        <w:t>а</w:t>
      </w:r>
      <w:r>
        <w:rPr>
          <w:color w:val="212121"/>
          <w:sz w:val="21"/>
          <w:szCs w:val="21"/>
        </w:rPr>
        <w:t>жени</w:t>
      </w:r>
      <w:r>
        <w:rPr>
          <w:strike/>
          <w:color w:val="212121"/>
          <w:sz w:val="21"/>
          <w:szCs w:val="21"/>
        </w:rPr>
        <w:t>я</w:t>
      </w:r>
      <w:r>
        <w:rPr>
          <w:color w:val="212121"/>
          <w:sz w:val="21"/>
          <w:szCs w:val="21"/>
        </w:rPr>
        <w:t> необходимо пройти санитарную обработку.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Вблизи вас могут оказаться пострадавшие, умейте оказать им немедленную помощь и выйти из очага заражения.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36F1" w:rsidRDefault="00A036F1" w:rsidP="00A036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2"/>
    <w:rsid w:val="002F6C2C"/>
    <w:rsid w:val="00420772"/>
    <w:rsid w:val="00A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AEE6-55E3-4655-831D-1922E9F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2024-03-28T13:14:00Z</dcterms:created>
  <dcterms:modified xsi:type="dcterms:W3CDTF">2024-03-28T13:14:00Z</dcterms:modified>
</cp:coreProperties>
</file>