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FF" w:rsidRPr="00753EFF" w:rsidRDefault="00753EFF" w:rsidP="00753EFF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753EFF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  <w:t>Правовые основы противодействия экстремизму и терроризму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настоящее время проблема терроризма и экстремизма остается одной из самых серьезных для международного сообщества, а борьба с экстремистскими и террористическими группировками входит в число самых актуальных задач современного общества.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Понятие экстремизма, или экстремистской деятельности, включает пропаганду расовых, межнациональных и религиозных конфликтов с использованием методов агрессивного и незаконного воздействия, а также нарушение прав, свобод и законных интересов человека и гражданина в зависимости от его расовой, национальной, религиозной или социальной принадлежности. Экстремистская деятельность выражается в различных формах гражданского неповиновения, в том числе террористических акциях, направленных против органов государственного управления и представителей властных структур, а также мирного населения. Таким образом, терроризм - одно из проявлений экстремизма, форма политической борьбы, связанная с применением идеологически мотивированного насилия.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Правовые основы противодействия экстремистской деятельности - это правовое обеспечение в области борьбы с экстремистской деятельностью. Правовые основы противодействия экстремистской деятельности закреплены не только в </w:t>
      </w:r>
      <w:hyperlink r:id="rId4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Федеральном законе от 25.07.2002 № 114-ФЗ "О противодействии экстремистской деятельности"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но и в ином законодательстве. Прежде всего необходимо назвать Конституцию Российской Федерации, предусматривающую равенство всех перед законом и судом, право на жизнь, право на свободу передвижения, свободу определения национальной принадлежности и пользование родным языком, свободу совести и вероисповедания, активное и пассивное избирательные права. По сути, экстремистская деятельность направлена на нарушение большинства норм, предусмотренных гл. 1 и 2 Конституции РФ.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Уголовный кодекс РФ в ст. 205.2, 280, 280.1, 282, 282.1, 282.2 предусматривает уголовную ответственность соответственно за публичные призывы к осуществлению террористической деятельности или публичное оправдание терроризма, публичные призывы к осуществлению действий, направленных на нарушение территориальной целостности Российской Федерации, публичные призывы к осуществлению экстремистской деятельности, возбуждение ненависти либо вражды, а равно унижение человеческого достоинства, организацию экстремистского сообщества, организацию деятельности экстремистской организации. Ряд иных норм уголовного закона также определяют ответственность за совершение отдельных форм экстремистской деятельности, в частности за финансирование экстремистской деятельности (ст. 282.3 УК РФ).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Кодекс Российской Федерации об административных правонарушениях в гл. 5, 17, 19, ст. 13.15, 15.27, 15.27.1, 20.28, 20.29 также содержит множество норм, направленных на борьбу с отдельными проявлениями экстремистской деятельности.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Существенная часть норм Федерального закона от 25.07.2002 № 114-ФЗ "О противодействии экстремистской деятельности" также направлена на закрепление ответственности различных субъектов за осуществление экстремистской деятельности. К ним относятся: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статья 9 "Ответственность общественных и религиозных объединений, иных организаций за осуществление экстремистской деятельности";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статья 11 "Ответственность средств массовой информации за распространение экстремистских материалов и осуществление экстремистской деятельности";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статья 13 "Ответственность за распространение экстремистских материалов";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статья 14 "Ответственность должностных лиц, государственных и муниципальных служащих за осуществление ими экстремистской деятельности";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статья 15 "Ответственность граждан Российской Федерации, иностранных граждан и лиц без гражданства за осуществление экстремистской деятельности".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Косвенно к нормам, регламентирующим ответственность за осуществление экстремистской деятельности, можно отнести также положения ст. 6 - 8, 10, 12, 16 указанного Федерального закона.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Правовую основу противодействия экстремистской деятельности составляет также и иное федеральное законодательство, подзаконные акты, а также международные акты, в частности: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5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Европейская конвенция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пресечении терроризма (Страсбург, 27 января 1977 г.) (ETS N 90);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6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Шанхайская конвенция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борьбе с терроризмом, сепаратизмом и экстремизмом (заключена в г. Шанхае 15.06.2001);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7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Договор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сотрудничестве государств - участников Содружества Независимых Государств в борьбе с терроризмом (Минск, 4 июня 1999 г.);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8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Международная конвенция 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ликвидации всех форм расовой дискриминации (принята 21.12.1965 Резолюцией 2106 (XX) Генеральной Ассамблеи ООН);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9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Всеобщая декларация прав человека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(принята Генеральной Ассамблеей ООН 10.12.1948);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"</w:t>
      </w:r>
      <w:hyperlink r:id="rId10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Стратегия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противодействия экстремизму в Российской Федерации до 2025 года";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1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6 марта 2006 г. N 35-ФЗ "О противодействии терроризму";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2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19.05.1995 N 80-ФЗ "Об увековечении Победы советского народа в Великой Отечественной войне 1941 - 1945 годов";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3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28.12.2010 N 390-ФЗ "О безопасности";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4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7 августа 2001 г. N 115-ФЗ "О противодействии легализации (отмыванию) доходов, полученных преступным путем, и финансированию терроризма";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5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РФ от 23 марта 1995 г. N 310 "О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6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Концепция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противодействия терроризму в Российской Федерации (утв. Президентом РФ 05.10.2009);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7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РФ от 26.07.2011 N 988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8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Минюста РФ, МВД РФ и ФСБ РФ от 25 ноября 2010 г. N 362/810/584 "О взаимодействии Министерства юстиции Российской Федерации, Министерства внутренних дел Российской Федерации и Федеральной службы безопасности Российской Федерации в целях повышения эффективности деятельности учреждений (подразделений), осуществляющих проведение исследований и экспертиз по делам, связанным с проявлением экстремизма";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19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Минюста РФ от 22.07.2009 N 224 "Об утверждении Положения о Научно-консультативном совете при Министерстве юстиции Российской Федерации по изучению информационных материалов религиозного содержания на предмет выявления в них признаков экстремизма";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</w:t>
      </w:r>
      <w:hyperlink r:id="rId20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Следственного комитета РФ от 12 июля 2011 г. N 109 "О мерах по противодействию экстремистской деятельности";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1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Генпрокуратуры России от 21.03.2018 N 156 "Об организации прокурорского надзора за исполнением законов о противодействии экстремистской деятельности"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 </w:t>
      </w:r>
      <w:hyperlink r:id="rId22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Генпрокуратуры России от 02.08.2018 N 471 "Об организации в органах прокуратуры Российской Федерации работы по правовому просвещению и правовому информированию"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3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Распоряжение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Генпрокуратуры РФ N 270/27р, МВД РФ N 1/9789, ФСБ РФ N 38 от 16 декабря 2008 г. "О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4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Постановление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Пленума Верховного Суда Российской Федерации от 28 июня 2011 г. N 11 "О судебной практике по уголовным делам о преступлениях экстремистской направленности".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Отдельные нормы, связанные с противодействием экстремизму в конкретной сфере деятельности или в рамках отдельных вопросов компетенции конкретных органов, содержатся и в ином законодательстве, например: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5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19.06.2004 N 54-ФЗ "О собраниях, митингах, демонстрациях, шествиях и пикетированиях";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6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 о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 19.05.1995 N 82-ФЗ "Об общественных объединениях";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27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26.09.1997 N 125-ФЗ "О свободе совести и о религиозных объединениях";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28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- Федеральный закон от 11.07.2001 N 95-ФЗ  "О политических партиях";</w:t>
        </w:r>
      </w:hyperlink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</w:t>
      </w:r>
      <w:hyperlink r:id="rId29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Федеральный закон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17.01.1992 N 2202-1 "О прокуратуре Российской Федерации";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30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</w:t>
        </w:r>
      </w:hyperlink>
      <w:hyperlink r:id="rId31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 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Президента РФ от 01.03.2011 N 248 "Вопросы Министерства внутренних дел Российской Федерации";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32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 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Президента РФ от 11.08.2003 N 960 "Вопросы Федеральной службы безопасности Российской Федерации";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33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 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Президента РФ от 01.03.2011 N 250 "Вопросы организации полиции";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34" w:history="1">
        <w:r w:rsidRPr="00753EF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Указ</w:t>
        </w:r>
      </w:hyperlink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РФ от 13.10.2004 N 1313 "Вопросы Министерства юстиции Российской Федерации"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Прокурор района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EFF" w:rsidRPr="00753EFF" w:rsidRDefault="00753EFF" w:rsidP="00753E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E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советник юстиции                                                                                                        Р.В. Шопин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AB"/>
    <w:rsid w:val="002F6C2C"/>
    <w:rsid w:val="00753EFF"/>
    <w:rsid w:val="00E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7852-8327-4133-9FEF-9B8F00A5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upload/site64/folder_page/009/251/244/mezhdunarodnaya_konventsiya_o_likvidatsii_vsekh_form_rasovoy_diskriminatsii_ot_21.12.1965.docx" TargetMode="External"/><Relationship Id="rId13" Type="http://schemas.openxmlformats.org/officeDocument/2006/relationships/hyperlink" Target="https://mvd.ru/upload/site64/folder_page/009/251/244/Federalnyy_zakon_ot_28.12.2010_N_390-FZ_red._ot_06.02.2020.docx" TargetMode="External"/><Relationship Id="rId18" Type="http://schemas.openxmlformats.org/officeDocument/2006/relationships/hyperlink" Target="https://mvd.ru/upload/site64/document_file/810.docx" TargetMode="External"/><Relationship Id="rId26" Type="http://schemas.openxmlformats.org/officeDocument/2006/relationships/hyperlink" Target="https://mvd.ru/upload/site64/folder_page/009/251/244/82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vd.ru/upload/site64/folder_page/009/251/244/Prikaz_Genprokuratury_Rossii_ot_21.03.2018_N_156.docx" TargetMode="External"/><Relationship Id="rId34" Type="http://schemas.openxmlformats.org/officeDocument/2006/relationships/hyperlink" Target="https://mvd.ru/upload/site64/folder_page/009/251/244/Ukaz_prezidenta_RF_1313_ot_13.10.2004.docx" TargetMode="External"/><Relationship Id="rId7" Type="http://schemas.openxmlformats.org/officeDocument/2006/relationships/hyperlink" Target="https://mvd.ru/upload/site64/document_file/Dogovor_o_sotrudnichestve.docx" TargetMode="External"/><Relationship Id="rId12" Type="http://schemas.openxmlformats.org/officeDocument/2006/relationships/hyperlink" Target="https://mvd.ru/upload/site64/folder_page/009/251/244/80.docx" TargetMode="External"/><Relationship Id="rId17" Type="http://schemas.openxmlformats.org/officeDocument/2006/relationships/hyperlink" Target="https://mvd.ru/upload/site64/document_file/988u.docx" TargetMode="External"/><Relationship Id="rId25" Type="http://schemas.openxmlformats.org/officeDocument/2006/relationships/hyperlink" Target="https://mvd.ru/upload/site64/folder_page/009/251/244/fz_54.docx" TargetMode="External"/><Relationship Id="rId33" Type="http://schemas.openxmlformats.org/officeDocument/2006/relationships/hyperlink" Target="https://mvd.ru/upload/site64/folder_page/009/251/244/voprsoy_politsii_250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vd.ru/upload/site64/document_file/Koncepciya.docx" TargetMode="External"/><Relationship Id="rId20" Type="http://schemas.openxmlformats.org/officeDocument/2006/relationships/hyperlink" Target="https://mvd.ru/upload/site64/document_file/109pr.docx" TargetMode="External"/><Relationship Id="rId29" Type="http://schemas.openxmlformats.org/officeDocument/2006/relationships/hyperlink" Target="https://mvd.ru/upload/site64/folder_page/009/251/244/O_prokurature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vd.ru/upload/site64/document_file/ShANHAYSKAYa_KONVENCIYa.docx" TargetMode="External"/><Relationship Id="rId11" Type="http://schemas.openxmlformats.org/officeDocument/2006/relationships/hyperlink" Target="https://mvd.ru/upload/site64/folder_page/009/251/244/35_-FZ_ot_6.06.2006.docx" TargetMode="External"/><Relationship Id="rId24" Type="http://schemas.openxmlformats.org/officeDocument/2006/relationships/hyperlink" Target="https://mvd.ru/upload/site64/folder_page/009/251/244/postanovlenie_plenuma_11.docx" TargetMode="External"/><Relationship Id="rId32" Type="http://schemas.openxmlformats.org/officeDocument/2006/relationships/hyperlink" Target="https://mvd.ru/upload/site64/folder_page/009/251/244/Ukaz_FSB.docx" TargetMode="External"/><Relationship Id="rId5" Type="http://schemas.openxmlformats.org/officeDocument/2006/relationships/hyperlink" Target="https://mvd.ru/upload/site64/document_file/O_presechenii_terrorizma.docx" TargetMode="External"/><Relationship Id="rId15" Type="http://schemas.openxmlformats.org/officeDocument/2006/relationships/hyperlink" Target="https://mvd.ru/upload/site64/document_file/310u.docx" TargetMode="External"/><Relationship Id="rId23" Type="http://schemas.openxmlformats.org/officeDocument/2006/relationships/hyperlink" Target="https://mvd.ru/upload/site64/document_file/9789.docx" TargetMode="External"/><Relationship Id="rId28" Type="http://schemas.openxmlformats.org/officeDocument/2006/relationships/hyperlink" Target="https://mvd.ru/upload/site64/folder_page/009/251/244/95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vd.ru/upload/site64/document_file/Strategiya_2025.docx" TargetMode="External"/><Relationship Id="rId19" Type="http://schemas.openxmlformats.org/officeDocument/2006/relationships/hyperlink" Target="https://mvd.ru/upload/site64/document_file/224pr.docx" TargetMode="External"/><Relationship Id="rId31" Type="http://schemas.openxmlformats.org/officeDocument/2006/relationships/hyperlink" Target="https://mvd.ru/upload/site64/folder_page/009/251/244/ukaz_248.docx" TargetMode="External"/><Relationship Id="rId4" Type="http://schemas.openxmlformats.org/officeDocument/2006/relationships/hyperlink" Target="https://mvd.ru/upload/site64/folder_page/009/251/244/114-FZ_ot_25.07.2002.docx" TargetMode="External"/><Relationship Id="rId9" Type="http://schemas.openxmlformats.org/officeDocument/2006/relationships/hyperlink" Target="https://mvd.ru/upload/site64/document_file/Vseobschaya_deklaraciya.docx" TargetMode="External"/><Relationship Id="rId14" Type="http://schemas.openxmlformats.org/officeDocument/2006/relationships/hyperlink" Target="https://mvd.ru/upload/site64/folder_page/009/251/244/115-FZ_ot_7.08.2001.docx" TargetMode="External"/><Relationship Id="rId22" Type="http://schemas.openxmlformats.org/officeDocument/2006/relationships/hyperlink" Target="https://mvd.ru/upload/site64/folder_page/009/251/244/Prikaz_Genprokuratury.docx" TargetMode="External"/><Relationship Id="rId27" Type="http://schemas.openxmlformats.org/officeDocument/2006/relationships/hyperlink" Target="https://mvd.ru/upload/site64/folder_page/009/251/244/125.docx" TargetMode="External"/><Relationship Id="rId30" Type="http://schemas.openxmlformats.org/officeDocument/2006/relationships/hyperlink" Target="https://mvd.ru/upload/site64/folder_page/009/251/244/ukaz_248_22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2024-03-28T13:19:00Z</dcterms:created>
  <dcterms:modified xsi:type="dcterms:W3CDTF">2024-03-28T13:19:00Z</dcterms:modified>
</cp:coreProperties>
</file>