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 апреля 2020 г. N 102-ФЗ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Принят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Государственной Думой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31 марта 2020 года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Одобрен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Советом Федерации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31 марта 2020 года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часть первую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(Собрание законодательства Российской Федерации, 1998, N 31, ст. 3824; 1999, N 28, ст. 3487; 2003, N 22, ст. 2066; 2004, N 27, ст. 2711; N 31, ст. 3231; 2005, N 45, ст. 4585; 2006, N 31, ст. 3436; 2007, N 1, ст. 28, 31; 2008, N 26, ст. 3022; N 48, ст. 5500, 5519; 2009, N 29, ст. 3632; N 30, ст. 3739; N 52, ст. 6450; 2010, N 31, ст. 4198; N 48, ст. 6247; 2011, N 27, ст. 3873; N 30, ст. 4575; N 47, ст. 6611; 2013, N 26, ст. 3207; N 30, ст. 4081; 2014, N 14, ст. 1544; N 45, ст. 6157; 2015, N 10, ст. 1419; N 24, ст. 3377; 2016, N 15, ст. 2063; N 27, ст. 4173, 4176; N 49, ст. 6844; 2017, N 47, ст. 6849; N 49, ст. 7315; 2018, N 9, ст. 1291; N 31, ст. 4821; 2019, N 22, ст. 2667; N 39, ст. 5375) следующие изменения: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статье 4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", если иное не предусмотрено настоящей статьей";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дополнить пунктами 3 - 5 следующего содержания: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 Правительство Российской Федерации вправе в 2020 году издавать нормативные правовые акты, предусматривающие в период с 1 января до 31 декабря 2020 года (включительно):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приостановление, отмену или перенос на более поздний срок мероприятий налогового контроля, в том числе проверок полноты исчисления и уплаты налогов в связи с совершением </w:t>
      </w:r>
      <w:r>
        <w:rPr>
          <w:rFonts w:ascii="Times New Roman" w:hAnsi="Times New Roman"/>
          <w:sz w:val="24"/>
          <w:szCs w:val="24"/>
        </w:rPr>
        <w:lastRenderedPageBreak/>
        <w:t>сделок между взаимозависимыми лицами, а также приостановление течения сроков, предусмотренных настоящим Кодексом, в том числе сроков назначения (проведения) проверок, на период приостановления или переноса указанных мероприятий налогового контроля;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продление установленных настоящим Кодексом сроков уплаты налогов (авансовых платежей по налогам), в том числе предусмотренных специальными налоговыми режимами, сборов, страховых взносов;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продление установленных законодательством субъектов Российской Федерации о налогах и сборах и нормативными правовыми актами муниципальных образований о местных налогах и сборах сроков уплаты авансовых платежей по транспортному налогу, налогу на имущество организаций и земельному налогу;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продление сроков представления в налоговые органы налоговых деклараций (расчетов), бухгалтерской (финансовой) отчетности и (или) иных документов (сведений);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продление сроков направления и исполнения требований об уплате налогов, сборов, страховых взносов, пеней, штрафов, процентов, а также сроков принятия решений о взыскании налогов, сборов, страховых взносов, пеней, штрафов, процентов;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дополнительные основания предоставления в 2020 году отсрочки (рассрочки) по уплате налогов, страховых взносов, пеней, штрафов, процентов, изменение порядка и условий ее предоставления;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основания и условия неприменения или особенности применения способов обеспечения исполнения обязанности по уплате налогов, сборов, страховых взносов;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основания и условия неприменения ответственности за непредставление (несвоевременное представление) в налоговые органы налоговых деклараций (расчетов), бухгалтерской (финансовой) отчетности и (или) иных документов (сведений).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Высшие исполнительные органы государственной власти субъектов Российской Федерации вправе в 2020 году издавать нормативные правовые акты, предусматривающие в период с 1 января до 31 декабря 2020 года (включительно) продление сроков уплаты налогов, предусмотренных специальными налоговыми режимами, указанными в подпунктах 1 - 3 и 5 пункта 2 статьи 18 настоящего Кодекса, а также продление установленных законодательством субъектов Российской Федерации о налогах и сборах и нормативными правовыми актами муниципальных образований о местных налогах и сборах сроков уплаты региональных и местных налогов (авансовых платежей по налогам) и торгового сбора в случае, если указанные сроки не продлены в соответствии с пунктом 3 настоящей статьи либо если в соответствии с пунктом 3 настоящей статьи предусмотрены более ранние сроки их уплаты.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соответствии с настоящим пунктом сроки уплаты налогов, предусмотренных специальными налоговыми режимами, региональных и местных налогов (авансовых платежей по налогам), торгового сбора продлеваются для отдельных категорий налогоплательщиков, при принятии указанных в настоящем пункте нормативных правовых актов и установлении критериев определения этих категорий налогоплательщиков учитываются следующие показатели: основные виды экономической деятельности, которые осуществляют налогоплательщики по состоянию на 1 марта 2020 года; данные, содержащиеся в реестрах, ведение которых осуществляет федеральный орган исполнительной власти, уполномоченный по контролю и надзору в области налогов и сборов, в налоговой или бухгалтерской (финансовой) отчетности.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определения указанных категорий на основе иных критериев уполномоченный орган исполнительной власти субъекта Российской Федерации формирует соответствующий перечень налогоплательщиков с указанием их идентификационных номеров, который направляется в налоговый орган по субъекту Российской Федерации в электронной форме.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Правоотношения, возникающие в период действия нормативных правовых актов, указанных в пунктах 3 и 4 настоящей статьи, регулируются законодательством о налогах и сборах с учетом особенностей, предусмотренных указанными нормативными правовыми актами.";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подпункт 7</w:t>
        </w:r>
      </w:hyperlink>
      <w:r>
        <w:rPr>
          <w:rFonts w:ascii="Times New Roman" w:hAnsi="Times New Roman"/>
          <w:sz w:val="24"/>
          <w:szCs w:val="24"/>
        </w:rPr>
        <w:t xml:space="preserve"> пункта 1 статьи 6 после слова "установленные" дополнить словами "в соответствии с";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статье 6.1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пункте 6</w:t>
        </w:r>
      </w:hyperlink>
      <w:r>
        <w:rPr>
          <w:rFonts w:ascii="Times New Roman" w:hAnsi="Times New Roman"/>
          <w:sz w:val="24"/>
          <w:szCs w:val="24"/>
        </w:rPr>
        <w:t xml:space="preserve"> слова "законодательством Российской Федерации выходным и (или) нерабочим праздничным днем" заменить словами "законодательством Российской Федерации или актом Президента Российской Федерации выходным, нерабочим праздничным и (или) нерабочим днем";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/>
          <w:sz w:val="24"/>
          <w:szCs w:val="24"/>
        </w:rPr>
        <w:t xml:space="preserve"> слова "законодательством Российской Федерации выходным и (или) нерабочим праздничным днем" заменить словами "законодательством Российской Федерации или актом Президента Российской Федерации выходным, нерабочим праздничным и (или) нерабочим днем";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 абзаце втором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/>
          <w:sz w:val="24"/>
          <w:szCs w:val="24"/>
        </w:rPr>
        <w:t xml:space="preserve"> статьи 45 слова "законодательством о налогах и сборах" заменить словами "в соответствии с настоящим Кодексом";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статье 57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абзаце втором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/>
          <w:sz w:val="24"/>
          <w:szCs w:val="24"/>
        </w:rPr>
        <w:t xml:space="preserve"> слова "в порядке, предусмотренном" заменить словами "в соответствии с";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после слова "устанавливаются" дополнить словами "в соответствии с";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в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статье 61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абзац первый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", если иное не предусмотрено настоящим Кодексом";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абзац первый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пункта 6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", если иное не предусмотрено настоящим Кодексом";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в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статье 62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абзаце первом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/>
          <w:sz w:val="24"/>
          <w:szCs w:val="24"/>
        </w:rPr>
        <w:t xml:space="preserve"> слово "Срок" заменить словами "Если иное не предусмотрено настоящим Кодексом, срок";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", если иное не предусмотрено настоящим Кодексом";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в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статье 64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абзац первый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", если иное не предусмотрено настоящим Кодексом";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пункт 5.2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", если иное не предусмотрено настоящим Кодексом";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абзаце первом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пункта 5.3</w:t>
        </w:r>
      </w:hyperlink>
      <w:r>
        <w:rPr>
          <w:rFonts w:ascii="Times New Roman" w:hAnsi="Times New Roman"/>
          <w:sz w:val="24"/>
          <w:szCs w:val="24"/>
        </w:rPr>
        <w:t xml:space="preserve"> слово "пунктом" заменить словом "Кодексом";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абзац первый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пункта 6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", если иное не предусмотрено в соответствии с настоящим Кодексом";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абзац первый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пункта 8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", если иное не предусмотрено в соответствии с настоящим Кодексом";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в абзаце первом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/>
          <w:sz w:val="24"/>
          <w:szCs w:val="24"/>
        </w:rPr>
        <w:t xml:space="preserve"> статьи 70 слова "настоящей статьей" заменить словами "в соответствии с настоящим Кодексом".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часть вторую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(Собрание законодательства Российской Федерации, 2000, N 32, ст. 3340; 2001, N 1, ст. 18; N 23, ст. 2289; N 33, ст. 3413; N 49, ст. 4564; N 53, ст. 5023; 2002, N 22, ст. 2026; N 30, ст. 3021; 2003, N 19, ст. 1749; N 21, ст. 1958; 2004, N 27, ст. 2715; N 31, ст. 3231; N 34, ст. 3518, 3527; 2005, N 1, ст. 30, 38; N 24, ст. 2312; N 27, ст. 2710, 2717; N 30, ст. 3104, 3112; 2006, N 31, ст. 3436, 3452; N 50, ст. 5279, 5286; 2007, N 1, ст. 20, 31; N 13, ст. 1465; N 21, ст. 2462; N 23, ст. 2691; N 31, ст. 4013; N 45, ст. 5416; N 49, ст. 6045; N 50, ст. 6237; 2008, N 18, ст. 1942; N 30, ст. 3611, 3614; N 48, ст. 5519; N 49, ст. 5723; 2009, N 18, ст. 2147; N 23, ст. 2772; N 29, ст. 3598, 3639; N 30, ст. 3739; N 39, ст. 4534; N 45, ст. 5271; N 48, ст. 5726, 5731; N 52, ст. 6444; 2010, N 15, ст. 1737; N 21, ст. 2524; N 31, ст. 4176, 4198; N 32, ст. 4298; 2011, N 1, ст. 7; N 17, ст. 2318; N 23, ст. 3262; N 26, ст. 3652; N 30, ст. 4583; N 45, ст. 6335; N 48, ст. 6729, 6731; N 49, ст. 7016, 7037; 2012, N 10, ст. 1164; N 19, ст. 2281; N 26, ст. 3447; N 41, ст. 5526; N 49, ст. 6750; N 53, ст. 7604, 7607; 2013, N 23, ст. 2866; N 27, ст. 3444; N 30, ст. 4031; N 44, ст. 5645; N 48, ст. 6165; N 52, ст. 6985; 2014, N 26, ст. 3373; N 40, ст. 5316; N 48, ст. 6647, 6657, 6663; 2015, N 1, ст. 13, 15, 18; N 24, ст. 3373, 3377; N 27, ст. 3968; N 41, ст. 5632; N 48, ст. 6686, 6688, 6692, 6693; 2016, N 1, ст. 16; N 7, ст. 920; N 27, ст. 4175, 4176, 4180, 4184; N 49, ст. 6841, 6843, 6844, 6849; N 52, ст. 7497; 2017, N 1, ст. 16; N 15, ст. 2133; N 31, ст. 4803; N 40, ст. 5753; N 45, ст. 6578; N 49, ст. 7307, 7314, 7318, 7324, 7325, 7326; 2018, N 1, ст. 20; N 9, ст. 1289, 1291; N 18, ст. 2558, 2565, 2568; N 28, ст. 4143; N 30, ст. 4535; N 32, ст. 5090, 5093, 5096; N 45, ст. 6828, 6836, 6844; N 49, ст. 7496, 7497; N 53, ст. 8416; 2019, N 18, ст. 2225; N 22, ст. 2667; N 25, ст. 3167; N 27, ст. 3523; N 30, ст. 4112; N 39, ст. 5371, 5373, 5374, 5375, 5377; N 52, ст. 7777; Российская газета, 2020, 30 марта) следующие изменения: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абзаце втором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пункта 7</w:t>
        </w:r>
      </w:hyperlink>
      <w:r>
        <w:rPr>
          <w:rFonts w:ascii="Times New Roman" w:hAnsi="Times New Roman"/>
          <w:sz w:val="24"/>
          <w:szCs w:val="24"/>
        </w:rPr>
        <w:t xml:space="preserve"> статьи 214.1 слова "(за исключением доходов в виде процента (купона, дисконта), полученных по обращающимся облигациям российских организаций, номинированным в рублях и эмитированным после 1 января 2017 года)" исключить;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статью 214.2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"Статья 214.2. Особенности определения налоговой базы при получении доходов в виде процентов по вкладам (остаткам на счетах) в банках, находящихся на территории Российской Федерации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отношении доходов в виде процентов, полученных по вкладам (остаткам на счетах) в банках, находящихся на территории Российской Федерации, налоговая база определяется налоговым органом как превышение суммы доходов в виде процентов, полученных налогоплательщиком в течение налогового периода по всем вкладам (остаткам на счетах) в указанных банках, над суммой процентов, рассчитанной как произведение одного миллиона </w:t>
      </w:r>
      <w:r>
        <w:rPr>
          <w:rFonts w:ascii="Times New Roman" w:hAnsi="Times New Roman"/>
          <w:sz w:val="24"/>
          <w:szCs w:val="24"/>
        </w:rPr>
        <w:lastRenderedPageBreak/>
        <w:t>рублей и ключевой ставки Центрального банка Российской Федерации, действующей на первое число налогового периода, с учетом особенностей, установленных настоящей статьей.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определении налоговой базы в соответствии с настоящим пунктом не учитываются доходы в виде процентов, полученных по вкладам (остаткам на счетах) в валюте Российской Федерации в банках, находящихся на территории Российской Федерации, процентная ставка по которым в течение всего налогового периода не превышает 1 процента годовых, а также по счетам эскроу.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случае, если доходы, указанные в пункте 1 настоящей статьи, номинированы в иностранной валюте, такие доходы в целях настоящего пункта пересчитываются в рубли по официальному курсу Центрального банка Российской Федерации, установленному на дату фактического получения дохода.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Расчет суммы налога по итогам налогового периода осуществляется налоговым органом на основании информации, представленной банками в соответствии с пунктом 4 настоящей статьи.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Банк обязан представлять не позднее 1 февраля года, следующего за отчетным налоговым периодом, в налоговый орган по месту своего нахождения информацию о суммах выплаченных процентов (за исключением процентов, выплаченных по вкладам (остаткам на счетах) в валюте Российской Федерации, процентная ставка по которым в течение всего налогового периода не превышает 1 процента годовых, и по счетам эскроу) в отношении каждого физического лица, которому производились такие выплаты в течение налогового периода.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форматы представления указанной в настоящем пункте информации утверждаются федеральным органом исполнительной власти, уполномоченным по контролю и надзору в области налогов и сборов.";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абзац четвертый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пункта 17.2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пункт 25</w:t>
        </w:r>
      </w:hyperlink>
      <w:r>
        <w:rPr>
          <w:rFonts w:ascii="Times New Roman" w:hAnsi="Times New Roman"/>
          <w:sz w:val="24"/>
          <w:szCs w:val="24"/>
        </w:rPr>
        <w:t xml:space="preserve"> статьи 217 признать утратившими силу;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статье 224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абзац пятый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/>
          <w:sz w:val="24"/>
          <w:szCs w:val="24"/>
        </w:rPr>
        <w:t xml:space="preserve"> признать утратившим силу;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"в виде процентов по вкладам (остаткам на счетах) в банках, находящихся на территории Российской Федерации, в отношении которых налоговая ставка устанавливается в размере 13 процентов.";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 абзаце первом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/>
          <w:sz w:val="24"/>
          <w:szCs w:val="24"/>
        </w:rPr>
        <w:t xml:space="preserve"> статьи 226.1 слова "абзаца второго пункта 1 статьи 214.2," исключить;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/>
          <w:sz w:val="24"/>
          <w:szCs w:val="24"/>
        </w:rPr>
        <w:t xml:space="preserve"> статьи 228 изложить в следующей редакции: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"6. Налогоплательщики, получившие доходы, указанные в статье 214.2 настоящего Кодекса, доходы, сведения о которых представлены в налоговые органы в порядке, установленном пунктом 5 статьи 226 и пунктом 14 статьи 226.1 настоящего Кодекса, за исключением доходов, не подлежащих налогообложению в соответствии с пунктом 72 статьи 217 настоящего Кодекса, уплачивают налог не позднее 1 декабря года, следующего за истекшим налоговым периодом, на основании направленного налоговым органом налогового уведомления об уплате налога, если иное не предусмотрено настоящей статьей.";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7) абзац второй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/>
          <w:sz w:val="24"/>
          <w:szCs w:val="24"/>
        </w:rPr>
        <w:t xml:space="preserve"> статьи 229 после слов "а также" дополнить словами "доходы, указанные в статье 214.2 настоящего Кодекса, доходы, сведения о которых представлены в налоговые органы в порядке, установленном пунктом 5 статьи 226 и пунктом 14 статьи 226.1 настоящего Кодекса,";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Пункты 1 - 7 статьи 2 действуют с 01.01.2021 (</w:t>
      </w:r>
      <w:hyperlink r:id="rId39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статьи 7).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статью 346.25</w:t>
        </w:r>
      </w:hyperlink>
      <w:r>
        <w:rPr>
          <w:rFonts w:ascii="Times New Roman" w:hAnsi="Times New Roman"/>
          <w:sz w:val="24"/>
          <w:szCs w:val="24"/>
        </w:rPr>
        <w:t xml:space="preserve"> дополнить пунктом 2.2 следующего содержания: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"2.2. Организации и индивидуальные предприниматели, которые до перехода на упрощенную систему налогообложения с объектом налогообложения в виде доходов, уменьшенных на величину расходов, применяли систему налогообложения в виде единого налога на вмененный доход для отдельных видов деятельности или патентную систему налогообложения, при определении налоговой базы по налогу, уплачиваемому в связи с применением упрощенной системы налогообложения, вправе учесть произведенные до перехода на упрощенную систему налогообложения расходы по оплате стоимости товаров, приобретенных для дальнейшей реализации, которые учитываются по мере реализации указанных товаров в соответствии с подпунктом 2 пункта 2 статьи 346.17 настоящего Кодекса.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Расходы, непосредственно связанные с реализацией указанных товаров, в том числе расходы по хранению, обслуживанию и транспортировке, при применении упрощенной системы налогообложения учитываются в том отчетном (налоговом) периоде, в котором была произведена их фактическая оплата после перехода на упрощенную систему налогообложения.";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в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статье 427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дополнить подпунктом 17 следующего содержания: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"17) для плательщиков страховых взносов, признаваемых субъектами малого или среднего предпринимательства в соответствии с Федеральным законом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24 июля 2007 года N 209-ФЗ</w:t>
        </w:r>
      </w:hyperlink>
      <w:r>
        <w:rPr>
          <w:rFonts w:ascii="Times New Roman" w:hAnsi="Times New Roman"/>
          <w:sz w:val="24"/>
          <w:szCs w:val="24"/>
        </w:rPr>
        <w:t xml:space="preserve"> "О развитии малого и среднего предпринимательства в Российской Федерации" в отношении части выплат в пользу физического лица,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периода.";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дополнить пунктом 2.1 следующего содержания: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"2.1. Для плательщиков, указанных в подпункте 17 пункта 1 настоящей статьи, начиная с 2021 года применяются следующие пониженные тарифы страховых взносов: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 обязательное пенсионное страхование: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пределах установленной предельной величины базы для исчисления страховых взносов по данному виду страхования - 10,0 процента;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свыше установленной предельной величины базы для исчисления страховых взносов по данному виду страхования - 10,0 процента;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обязательное социальное страхование на случай временной нетрудоспособности и в связи с материнством - 0,0 процента;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обязательное медицинское страхование - 5,0 процента.".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Пункт 9 статьи 2 действует с 01.01.2021 (</w:t>
      </w:r>
      <w:hyperlink r:id="rId44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статьи 7).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24 июля 1998 года N 125-ФЗ</w:t>
        </w:r>
      </w:hyperlink>
      <w:r>
        <w:rPr>
          <w:rFonts w:ascii="Times New Roman" w:hAnsi="Times New Roman"/>
          <w:sz w:val="24"/>
          <w:szCs w:val="24"/>
        </w:rPr>
        <w:t xml:space="preserve">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2003, N 17, ст. 1554; 2004, N 49, ст. 4851; 2011, N 45, ст. 6330; 2013, N 52, ст. 6986; 2014, N 19, ст. 2321; 2016, N 1, ст. 14; N 27, ст. 4183; 2017, N 31, ст. 4821; 2019, N 52, ст. 7804) следующие изменения: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/>
          <w:sz w:val="24"/>
          <w:szCs w:val="24"/>
        </w:rPr>
        <w:t xml:space="preserve"> дополнить частями третьей и четвертой следующего содержания: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"Правительство Российской Федерации вправе в 2020 году издавать нормативные правовые акты, предусматривающие в период с 1 января до 31 декабря 2020 года (включительно):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продление установленных настоящим Федеральным законом сроков уплаты страховых взносов;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продление сроков представления в территориальные органы страховщика расчетов по начисленным и уплаченным страховым взносам и (или) иных документов;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продление сроков направления и исполнения требований об уплате недоимки по страховым взносам, пеней и штрафов, а также сроков принятия решений о взыскании страховых взносов, пеней и штрафов;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основания предоставления в 2020 году отсрочки (рассрочки) по уплате страховых взносов, пеней и штрафов, изменение порядка и условий ее предоставления;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и условия неприменения или особенности применения способов обеспечения исполнения обязанности по уплате страховых взносов;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и условия неприменения ответственности за непредставление (несвоевременное представление) в территориальные органы страховщика расчетов по начисленным и уплаченным страховым взносам и (или) иных документов (сведений).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Правоотношения, возникающие в период действия нормативных правовых актов, указанных в части третьей настоящей статьи,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особенностей, предусмотренных указанными нормативными правовыми актами.";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/>
          <w:sz w:val="24"/>
          <w:szCs w:val="24"/>
        </w:rPr>
        <w:t xml:space="preserve"> статьи 22 первое предложение дополнить словами ", если иное не предусмотрено в соответствии с настоящим Федеральным законом";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статьи 26.2 дополнить словами ", если иное не предусмотрено настоящим Федеральным законом";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статье 26.4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", если иное не предусмотрено настоящим Федеральным законом";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пункт 9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", если иное не предусмотрено настоящим Федеральным законом";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статье 26.9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в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/>
          <w:sz w:val="24"/>
          <w:szCs w:val="24"/>
        </w:rPr>
        <w:t xml:space="preserve"> слова "пунктом 3 настоящей статьи" заменить словами "в соответствии с настоящим Федеральным законом";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", если иное не предусмотрено в соответствии с настоящим Федеральным законом".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статью 33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15 декабря 2001 года N 167-ФЗ "Об обязательном пенсионном страховании в Российской Федерации" (Собрание законодательства Российской Федерации, 2001, N 51, ст. 4832; 2004, N 30, ст. 3088; 2009, N 30, ст. 3739; 2010, N 40, ст. 4969; N 42, ст. 5294; N 50, ст. 6597; 2011, N 1, ст. 44; N 45, ст. 6335; N 49, ст. 7043, 7057; 2012, N 26, ст. 3447; N 50, ст. 6966; 2013, N 27, ст. 3477; N 49, ст. 6352; 2014, N 26, ст. 3394; N 30, ст. 4217; N 48, ст. 6659; 2015, N 1, ст. 72; N 29, ст. 4339; 2016, N 27, ст. 4183; N 52, ст. 7487; 2017, N 24, ст. 3483; N 31, ст. 4765; N 50, ст. 7564; 2018, N 1, ст. 20; N 18, ст. 2574; N 32, ст. 5099) следующие изменения: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/>
          <w:sz w:val="24"/>
          <w:szCs w:val="24"/>
        </w:rPr>
        <w:t xml:space="preserve"> дополнить подпунктом 16 следующего содержания: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"16) для страхователей, признаваемых субъектами малого или среднего предпринимательства в соответствии с Федеральным законом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от 24 июля 2007 года N 209-ФЗ</w:t>
        </w:r>
      </w:hyperlink>
      <w:r>
        <w:rPr>
          <w:rFonts w:ascii="Times New Roman" w:hAnsi="Times New Roman"/>
          <w:sz w:val="24"/>
          <w:szCs w:val="24"/>
        </w:rPr>
        <w:t xml:space="preserve"> "О развитии малого и среднего предпринимательства в Российской Федерации".";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/>
          <w:sz w:val="24"/>
          <w:szCs w:val="24"/>
        </w:rPr>
        <w:t xml:space="preserve"> после цифр "15" дополнить цифрами ", 16";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дополнить пунктом 19 следующего содержания: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"19. Начиная с 2021 года для страхователей, указанных в подпункте 16 пункта 4 настоящей статьи, применяются следующие тарифы страховых взносов: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пределах установленной предельной величины базы для исчисления страховых взносов на обязательное пенсионное страхование: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части выплат в пользу застрахованных лиц, определяемой по итогам каждого календарного месяца, не превышающей величины минимального размера оплаты труда, установленного федеральным законом на начало расчетного периода, - в размере 22,0 процента;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периода, - в размере 10,0 процента;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свыше предела установленной предельной величины базы для исчисления страховых взносов на обязательное пенсионное страхование: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части выплат в пользу застрахованных лиц, определяемой по итогам каждого календарного месяца, не превышающей величины минимального размера оплаты труда, установленного федеральным законом на начало расчетного периода, - в размере 10,0 процента;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периода, - в размере 10,0 </w:t>
      </w:r>
      <w:r>
        <w:rPr>
          <w:rFonts w:ascii="Times New Roman" w:hAnsi="Times New Roman"/>
          <w:sz w:val="24"/>
          <w:szCs w:val="24"/>
        </w:rPr>
        <w:lastRenderedPageBreak/>
        <w:t>процента.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(персонифицированного) учета в соответствии с выбранным застрахованным лицом вариантом пенсионного обеспечения (0,0 или 6,0 процента на финансирование накопительной пенсии) по следующим тарифам страховых взносов: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1613"/>
        <w:gridCol w:w="1628"/>
        <w:gridCol w:w="1628"/>
        <w:gridCol w:w="1628"/>
        <w:gridCol w:w="1628"/>
      </w:tblGrid>
      <w:tr w:rsidR="00483799" w:rsidTr="0019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страхового взноса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страхового взноса для лиц 1966 года рождения и старше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страхового взноса для лиц 1967 года рождения и моложе</w:t>
            </w:r>
          </w:p>
        </w:tc>
      </w:tr>
      <w:tr w:rsidR="00483799" w:rsidTr="0019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пенсионного обеспечения 0,0 процента на финансирование накопительной части трудовой пенсии (с 1 января 2015 года - на финансирование накопительной пенсии)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пенсионного обеспечения 6,0 процента на финансирование накопительной части трудовой пенсии (с 1 января 2015 года - на финансирование накопительной пенсии)</w:t>
            </w:r>
          </w:p>
        </w:tc>
      </w:tr>
      <w:tr w:rsidR="00483799" w:rsidTr="0019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финансирование страховой пенсии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финансирование накопительной пенсии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финансирование страховой пенсии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финансирование накопительной пенсии</w:t>
            </w:r>
          </w:p>
        </w:tc>
      </w:tr>
      <w:tr w:rsidR="00483799" w:rsidTr="0019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22,0 процента (в пределах установленной предельной величины базы для исчисления страховых взносов на обязательное пенсионное страхование - в отношении части выплат в пользу застрахованных лиц, определяемой по итогам каждого календарного месяца, не превышающей величины минимального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размера оплаты труда, установленного федеральным законом на начало расчетного периода)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22,0 процента на финансирование страховой пенсии, из них: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 процента - солидарная часть тарифа страховых взносов;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 процента, из них: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 процента - солидарная часть тарифа страховых взносов;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 процента, из них: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 процента - солидарная часть тарифа страховых взносов;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 процента - индивидуальная часть тарифа страховых взносов</w:t>
            </w:r>
          </w:p>
        </w:tc>
      </w:tr>
      <w:tr w:rsidR="00483799" w:rsidTr="0019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 процента (в пределах установленной предельной величины базы для исчисления страховых взносов на обязательное пенсионное страхование - 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 процента на финансирование страховой пенсии,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10,0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 процента,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10,0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 процента,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4,0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 процента - индивидуальная часть тарифа страховых взносов</w:t>
            </w:r>
          </w:p>
        </w:tc>
      </w:tr>
      <w:tr w:rsidR="00483799" w:rsidTr="0019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 процента (свыше установленной предельной величины базы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начисления страховых взносов)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10,0 процента - солидарная часть тарифа 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 процента - солидарная часть тарифа 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 процента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 процента - солидарная часть тарифа 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 процента.".</w:t>
            </w:r>
          </w:p>
        </w:tc>
      </w:tr>
    </w:tbl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Установить, что в период с 1 апреля 2020 года до конца расчетного периода 2020 года для страхователей, признаваемых субъектами малого или среднего предпринимательства в соответствии с Федеральным законом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от 24 июля 2007 года N 209-ФЗ</w:t>
        </w:r>
      </w:hyperlink>
      <w:r>
        <w:rPr>
          <w:rFonts w:ascii="Times New Roman" w:hAnsi="Times New Roman"/>
          <w:sz w:val="24"/>
          <w:szCs w:val="24"/>
        </w:rPr>
        <w:t xml:space="preserve"> "О развитии малого и среднего предпринимательства в Российской Федерации", применяются следующие тарифы страховых взносов: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пределах установленной предельной величины базы для исчисления страховых взносов на обязательное пенсионное страхование: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отношении части выплат в пользу застрахованных лиц, определяемой по итогам каждого календарного месяца, не превышающей величину минимального размера оплаты труда, установленного федеральным законом на начало расчетного периода, - в размере 22,0 процента;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периода, - в размере 10,0 процента;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сверх предела установленной предельной величины базы для исчисления страховых взносов на обязательное пенсионное страхование: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отношении части выплат в пользу застрахованных лиц, определяемой по итогам каждого календарного месяца, не превышающей величину минимального размера оплаты труда, установленного федеральным законом на начало расчетного периода, - в размере 10,0 процента;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периода, - в размере 10,0 процента.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период с 1 апреля 2020 года до конца расчетного периода 2020 года 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(персонифицированного) учета в соответствии с выбранным застрахованным лицом вариантом пенсионного обеспечения (0,0 или 6,0 процента на финансирование накопительной пенсии) по следующим тарифам страховых взносов: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1613"/>
        <w:gridCol w:w="1628"/>
        <w:gridCol w:w="1628"/>
        <w:gridCol w:w="1628"/>
        <w:gridCol w:w="1628"/>
      </w:tblGrid>
      <w:tr w:rsidR="00483799" w:rsidTr="0019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страхового взноса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Тариф страхового взноса для лиц 1966 года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рождения и старше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Тариф страхового взноса для лиц 1967 года рождения и моложе</w:t>
            </w:r>
          </w:p>
        </w:tc>
      </w:tr>
      <w:tr w:rsidR="00483799" w:rsidTr="0019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пенсионного обеспечения 0,0 процента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 накопительной части трудовой пенсии (с 1 января 2015 года - на финансирование накопительной пенсии)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Вариант пенсионного обеспечения 6,0 процента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 накопительной части трудовой пенсии (с 1 января 2015 года - на финансирование накопительной пенсии)</w:t>
            </w:r>
          </w:p>
        </w:tc>
      </w:tr>
      <w:tr w:rsidR="00483799" w:rsidTr="0019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финансирование страховой пенсии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финансирование накопительной пенсии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финансирование страховой пенсии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финансирование накопительной пенсии</w:t>
            </w:r>
          </w:p>
        </w:tc>
      </w:tr>
      <w:tr w:rsidR="00483799" w:rsidTr="0019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 процента (в пределах установленной предельной величины базы для исчисления страховых взносов на обязательное пенсионное страхование - в отношении части выплат в пользу застрахованных лиц, определяемой по итогам каждого календарного месяца, не превышающей величины минимального размера оплаты труда, установленного федеральным законом на начало расчетного периода)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 процента на финансирование страховой пенсии, из них: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 процента - солидарная часть тарифа страховых взносов;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 процента, из них: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 процента - солидарная часть тарифа страховых взносов;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 процента, из них: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 процента - солидарная часть тарифа страховых взносов;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 процента - индивидуальная часть тарифа страховых взносов</w:t>
            </w:r>
          </w:p>
        </w:tc>
      </w:tr>
      <w:tr w:rsidR="00483799" w:rsidTr="0019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 процента (в пределах установленной предельной величины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базы для исчисления страховых взносов на обязательное пенсионное страхование - 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10,0 процента на финансирование страховой пенсии,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них 10,0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10,0 процента,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10,0 процента - индивидуальная часть тарифа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 процента - индивидуальная часть тарифа 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 процента,</w:t>
            </w:r>
          </w:p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4,0 процента - индивидуальная часть тарифа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6,0 процента - индивидуальная часть тарифа страховых взносов</w:t>
            </w:r>
          </w:p>
        </w:tc>
      </w:tr>
      <w:tr w:rsidR="00483799" w:rsidTr="0019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 процента (свыше установленной предельной величины базы для начисления страховых взносов)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 процента - солидарная часть тарифа 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 процента - солидарная часть тарифа 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 процента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 процента - солидарная часть тарифа страховых взносов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3799" w:rsidRDefault="00483799" w:rsidP="0019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 процента.</w:t>
            </w:r>
          </w:p>
        </w:tc>
      </w:tr>
    </w:tbl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6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Установить, что в период с 1 апреля 2020 года до 31 декабря 2020 года для плательщиков страховых взносов, признаваемых субъектами малого или среднего предпринимательства в соответствии с Федеральным законом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от 24 июля 2007 года N 209-ФЗ</w:t>
        </w:r>
      </w:hyperlink>
      <w:r>
        <w:rPr>
          <w:rFonts w:ascii="Times New Roman" w:hAnsi="Times New Roman"/>
          <w:sz w:val="24"/>
          <w:szCs w:val="24"/>
        </w:rPr>
        <w:t xml:space="preserve"> "О развитии малого и среднего предпринимательства в Российской Федерации", в отношении части выплат в пользу физического лица,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периода, применяются следующие пониженные тарифы страховых взносов: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на обязательное пенсионное страхование: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пределах установленной предельной величины базы для исчисления страховых взносов по данному виду страхования - в размере 10,0 процента;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свыше установленной предельной величины базы для исчисления страховых взносов по данному виду страхования - в размере 10,0 процента;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обязательное социальное страхование на случай временной нетрудоспособности и в связи с материнством - в размере 0,0 процента;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обязательное медицинское страхование - в размере 5,0 процента.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7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Федеральный закон вступает в силу со дня его официального опубликования, за исключением пунктов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/>
          <w:sz w:val="24"/>
          <w:szCs w:val="24"/>
        </w:rPr>
        <w:t xml:space="preserve"> статьи 2 настоящего Федерального закона.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Пункты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/>
          <w:sz w:val="24"/>
          <w:szCs w:val="24"/>
        </w:rPr>
        <w:t xml:space="preserve"> статьи 2 настоящего Федерального закона вступают в силу с 1 января 2021 года.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Положения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статьи 214.2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(в редакции настоящего Федерального закона) применяются к доходам, полученным налогоплательщиками начиная с 1 января 2021 года.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Действие положений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пункта 2.2</w:t>
        </w:r>
      </w:hyperlink>
      <w:r>
        <w:rPr>
          <w:rFonts w:ascii="Times New Roman" w:hAnsi="Times New Roman"/>
          <w:sz w:val="24"/>
          <w:szCs w:val="24"/>
        </w:rPr>
        <w:t xml:space="preserve"> статьи 346.25 Налогового кодекса Российской Федерации распространяется на правоотношения, возникшие с 1 января 2020 года.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Нормативные правовые акты, указанные в пунктах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/>
          <w:sz w:val="24"/>
          <w:szCs w:val="24"/>
        </w:rPr>
        <w:t xml:space="preserve"> статьи 4 Налогового кодекса Российской Федерации и части третьей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статьи 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могут предусматривать их применение к правоотношениям, возникшим с 1 января 2020 года.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Действие положений статей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 распространяется на правоотношения, возникшие с 1 апреля 2020 года.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Президент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В. ПУТИН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Кремль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апреля 2020 года</w:t>
      </w:r>
    </w:p>
    <w:p w:rsidR="00483799" w:rsidRDefault="00483799" w:rsidP="00483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102-ФЗ</w:t>
      </w:r>
    </w:p>
    <w:p w:rsidR="009C62D7" w:rsidRDefault="009C62D7">
      <w:bookmarkStart w:id="0" w:name="_GoBack"/>
      <w:bookmarkEnd w:id="0"/>
    </w:p>
    <w:sectPr w:rsidR="009C62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20"/>
    <w:rsid w:val="000A4420"/>
    <w:rsid w:val="00483799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D65AC-EA9C-4709-B9BF-383848A4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9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58115#l2408" TargetMode="External"/><Relationship Id="rId18" Type="http://schemas.openxmlformats.org/officeDocument/2006/relationships/hyperlink" Target="https://normativ.kontur.ru/document?moduleid=1&amp;documentid=358115#l2434" TargetMode="External"/><Relationship Id="rId26" Type="http://schemas.openxmlformats.org/officeDocument/2006/relationships/hyperlink" Target="https://normativ.kontur.ru/document?moduleid=1&amp;documentid=358115#l2451" TargetMode="External"/><Relationship Id="rId39" Type="http://schemas.openxmlformats.org/officeDocument/2006/relationships/hyperlink" Target="https://normativ.kontur.ru/document?moduleId=1&amp;documentId=358557#l56" TargetMode="External"/><Relationship Id="rId21" Type="http://schemas.openxmlformats.org/officeDocument/2006/relationships/hyperlink" Target="https://normativ.kontur.ru/document?moduleid=1&amp;documentid=358115#l2443" TargetMode="External"/><Relationship Id="rId34" Type="http://schemas.openxmlformats.org/officeDocument/2006/relationships/hyperlink" Target="https://normativ.kontur.ru/document?moduleid=1&amp;documentid=358114#l9785" TargetMode="External"/><Relationship Id="rId42" Type="http://schemas.openxmlformats.org/officeDocument/2006/relationships/hyperlink" Target="https://normativ.kontur.ru/document?moduleid=1&amp;documentid=358114#l22811" TargetMode="External"/><Relationship Id="rId47" Type="http://schemas.openxmlformats.org/officeDocument/2006/relationships/hyperlink" Target="https://normativ.kontur.ru/document?moduleid=1&amp;documentid=352510#l2163" TargetMode="External"/><Relationship Id="rId50" Type="http://schemas.openxmlformats.org/officeDocument/2006/relationships/hyperlink" Target="https://normativ.kontur.ru/document?moduleid=1&amp;documentid=352510#l2196" TargetMode="External"/><Relationship Id="rId55" Type="http://schemas.openxmlformats.org/officeDocument/2006/relationships/hyperlink" Target="https://normativ.kontur.ru/document?moduleid=1&amp;documentid=351973#l264" TargetMode="External"/><Relationship Id="rId63" Type="http://schemas.openxmlformats.org/officeDocument/2006/relationships/hyperlink" Target="https://normativ.kontur.ru/document?moduleId=1&amp;documentId=358557#l24" TargetMode="External"/><Relationship Id="rId68" Type="http://schemas.openxmlformats.org/officeDocument/2006/relationships/hyperlink" Target="https://normativ.kontur.ru/document?moduleId=1&amp;documentId=358557#l80" TargetMode="External"/><Relationship Id="rId7" Type="http://schemas.openxmlformats.org/officeDocument/2006/relationships/hyperlink" Target="https://normativ.kontur.ru/document?moduleid=1&amp;documentid=358115#l2187" TargetMode="External"/><Relationship Id="rId71" Type="http://schemas.openxmlformats.org/officeDocument/2006/relationships/hyperlink" Target="https://normativ.kontur.ru/document?moduleId=1&amp;documentId=358557#l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58115#l7512" TargetMode="External"/><Relationship Id="rId29" Type="http://schemas.openxmlformats.org/officeDocument/2006/relationships/hyperlink" Target="https://normativ.kontur.ru/document?moduleid=1&amp;documentid=358114#l32731" TargetMode="External"/><Relationship Id="rId11" Type="http://schemas.openxmlformats.org/officeDocument/2006/relationships/hyperlink" Target="https://normativ.kontur.ru/document?moduleid=1&amp;documentid=358115#l2326" TargetMode="External"/><Relationship Id="rId24" Type="http://schemas.openxmlformats.org/officeDocument/2006/relationships/hyperlink" Target="https://normativ.kontur.ru/document?moduleid=1&amp;documentid=358115#l8084" TargetMode="External"/><Relationship Id="rId32" Type="http://schemas.openxmlformats.org/officeDocument/2006/relationships/hyperlink" Target="https://normativ.kontur.ru/document?moduleid=1&amp;documentid=358114#l6456" TargetMode="External"/><Relationship Id="rId37" Type="http://schemas.openxmlformats.org/officeDocument/2006/relationships/hyperlink" Target="https://normativ.kontur.ru/document?moduleid=1&amp;documentid=358114#l6233" TargetMode="External"/><Relationship Id="rId40" Type="http://schemas.openxmlformats.org/officeDocument/2006/relationships/hyperlink" Target="https://normativ.kontur.ru/document?moduleid=1&amp;documentid=358114#l9327" TargetMode="External"/><Relationship Id="rId45" Type="http://schemas.openxmlformats.org/officeDocument/2006/relationships/hyperlink" Target="https://normativ.kontur.ru/document?moduleid=1&amp;documentid=352510#l2" TargetMode="External"/><Relationship Id="rId53" Type="http://schemas.openxmlformats.org/officeDocument/2006/relationships/hyperlink" Target="https://normativ.kontur.ru/document?moduleid=1&amp;documentid=352510#l558" TargetMode="External"/><Relationship Id="rId58" Type="http://schemas.openxmlformats.org/officeDocument/2006/relationships/hyperlink" Target="https://normativ.kontur.ru/document?moduleid=1&amp;documentid=351973#l334" TargetMode="External"/><Relationship Id="rId66" Type="http://schemas.openxmlformats.org/officeDocument/2006/relationships/hyperlink" Target="https://normativ.kontur.ru/document?moduleId=1&amp;documentId=358557#l24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58115#l7426" TargetMode="External"/><Relationship Id="rId15" Type="http://schemas.openxmlformats.org/officeDocument/2006/relationships/hyperlink" Target="https://normativ.kontur.ru/document?moduleid=1&amp;documentid=358115#l2430" TargetMode="External"/><Relationship Id="rId23" Type="http://schemas.openxmlformats.org/officeDocument/2006/relationships/hyperlink" Target="https://normativ.kontur.ru/document?moduleid=1&amp;documentid=358115#l8084" TargetMode="External"/><Relationship Id="rId28" Type="http://schemas.openxmlformats.org/officeDocument/2006/relationships/hyperlink" Target="https://normativ.kontur.ru/document?moduleid=1&amp;documentid=358114#l0" TargetMode="External"/><Relationship Id="rId36" Type="http://schemas.openxmlformats.org/officeDocument/2006/relationships/hyperlink" Target="https://normativ.kontur.ru/document?moduleid=1&amp;documentid=358114#l14745" TargetMode="External"/><Relationship Id="rId49" Type="http://schemas.openxmlformats.org/officeDocument/2006/relationships/hyperlink" Target="https://normativ.kontur.ru/document?moduleid=1&amp;documentid=352510#l469" TargetMode="External"/><Relationship Id="rId57" Type="http://schemas.openxmlformats.org/officeDocument/2006/relationships/hyperlink" Target="https://normativ.kontur.ru/document?moduleid=1&amp;documentid=351980#l0" TargetMode="External"/><Relationship Id="rId61" Type="http://schemas.openxmlformats.org/officeDocument/2006/relationships/hyperlink" Target="https://normativ.kontur.ru/document?moduleId=1&amp;documentId=358557#l17" TargetMode="External"/><Relationship Id="rId10" Type="http://schemas.openxmlformats.org/officeDocument/2006/relationships/hyperlink" Target="https://normativ.kontur.ru/document?moduleid=1&amp;documentid=358115#l2873" TargetMode="External"/><Relationship Id="rId19" Type="http://schemas.openxmlformats.org/officeDocument/2006/relationships/hyperlink" Target="https://normativ.kontur.ru/document?moduleid=1&amp;documentid=358115#l3622" TargetMode="External"/><Relationship Id="rId31" Type="http://schemas.openxmlformats.org/officeDocument/2006/relationships/hyperlink" Target="https://normativ.kontur.ru/document?moduleid=1&amp;documentid=358114#l19161" TargetMode="External"/><Relationship Id="rId44" Type="http://schemas.openxmlformats.org/officeDocument/2006/relationships/hyperlink" Target="https://normativ.kontur.ru/document?moduleId=1&amp;documentId=358557#l56" TargetMode="External"/><Relationship Id="rId52" Type="http://schemas.openxmlformats.org/officeDocument/2006/relationships/hyperlink" Target="https://normativ.kontur.ru/document?moduleid=1&amp;documentid=352510#l557" TargetMode="External"/><Relationship Id="rId60" Type="http://schemas.openxmlformats.org/officeDocument/2006/relationships/hyperlink" Target="https://normativ.kontur.ru/document?moduleid=1&amp;documentid=351980#l0" TargetMode="External"/><Relationship Id="rId65" Type="http://schemas.openxmlformats.org/officeDocument/2006/relationships/hyperlink" Target="https://normativ.kontur.ru/document?moduleId=1&amp;documentId=358557#l80" TargetMode="External"/><Relationship Id="rId73" Type="http://schemas.openxmlformats.org/officeDocument/2006/relationships/hyperlink" Target="https://normativ.kontur.ru/document?moduleId=1&amp;documentId=358557#l53" TargetMode="External"/><Relationship Id="rId4" Type="http://schemas.openxmlformats.org/officeDocument/2006/relationships/hyperlink" Target="https://normativ.kontur.ru/document?moduleid=1&amp;documentid=358115#l0" TargetMode="External"/><Relationship Id="rId9" Type="http://schemas.openxmlformats.org/officeDocument/2006/relationships/hyperlink" Target="https://normativ.kontur.ru/document?moduleid=1&amp;documentid=358115#l2192" TargetMode="External"/><Relationship Id="rId14" Type="http://schemas.openxmlformats.org/officeDocument/2006/relationships/hyperlink" Target="https://normativ.kontur.ru/document?moduleid=1&amp;documentid=358115#l7506" TargetMode="External"/><Relationship Id="rId22" Type="http://schemas.openxmlformats.org/officeDocument/2006/relationships/hyperlink" Target="https://normativ.kontur.ru/document?moduleid=1&amp;documentid=358115#l2443" TargetMode="External"/><Relationship Id="rId27" Type="http://schemas.openxmlformats.org/officeDocument/2006/relationships/hyperlink" Target="https://normativ.kontur.ru/document?moduleid=1&amp;documentid=358115#l5305" TargetMode="External"/><Relationship Id="rId30" Type="http://schemas.openxmlformats.org/officeDocument/2006/relationships/hyperlink" Target="https://normativ.kontur.ru/document?moduleid=1&amp;documentid=358114#l15846" TargetMode="External"/><Relationship Id="rId35" Type="http://schemas.openxmlformats.org/officeDocument/2006/relationships/hyperlink" Target="https://normativ.kontur.ru/document?moduleid=1&amp;documentid=358114#l6194" TargetMode="External"/><Relationship Id="rId43" Type="http://schemas.openxmlformats.org/officeDocument/2006/relationships/hyperlink" Target="https://normativ.kontur.ru/document?moduleid=1&amp;documentid=351980#l0" TargetMode="External"/><Relationship Id="rId48" Type="http://schemas.openxmlformats.org/officeDocument/2006/relationships/hyperlink" Target="https://normativ.kontur.ru/document?moduleid=1&amp;documentid=352510#l2189" TargetMode="External"/><Relationship Id="rId56" Type="http://schemas.openxmlformats.org/officeDocument/2006/relationships/hyperlink" Target="https://normativ.kontur.ru/document?moduleid=1&amp;documentid=351973#l324" TargetMode="External"/><Relationship Id="rId64" Type="http://schemas.openxmlformats.org/officeDocument/2006/relationships/hyperlink" Target="https://normativ.kontur.ru/document?moduleId=1&amp;documentId=358557#l17" TargetMode="External"/><Relationship Id="rId69" Type="http://schemas.openxmlformats.org/officeDocument/2006/relationships/hyperlink" Target="https://normativ.kontur.ru/document?moduleId=1&amp;documentId=358557#l61" TargetMode="External"/><Relationship Id="rId8" Type="http://schemas.openxmlformats.org/officeDocument/2006/relationships/hyperlink" Target="https://normativ.kontur.ru/document?moduleid=1&amp;documentid=358115#l2870" TargetMode="External"/><Relationship Id="rId51" Type="http://schemas.openxmlformats.org/officeDocument/2006/relationships/hyperlink" Target="https://normativ.kontur.ru/document?moduleid=1&amp;documentid=352510#l482" TargetMode="External"/><Relationship Id="rId72" Type="http://schemas.openxmlformats.org/officeDocument/2006/relationships/hyperlink" Target="https://normativ.kontur.ru/document?moduleId=1&amp;documentId=358557#l4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58115#l2408" TargetMode="External"/><Relationship Id="rId17" Type="http://schemas.openxmlformats.org/officeDocument/2006/relationships/hyperlink" Target="https://normativ.kontur.ru/document?moduleid=1&amp;documentid=358115#l3619" TargetMode="External"/><Relationship Id="rId25" Type="http://schemas.openxmlformats.org/officeDocument/2006/relationships/hyperlink" Target="https://normativ.kontur.ru/document?moduleid=1&amp;documentid=358115#l7334" TargetMode="External"/><Relationship Id="rId33" Type="http://schemas.openxmlformats.org/officeDocument/2006/relationships/hyperlink" Target="https://normativ.kontur.ru/document?moduleid=1&amp;documentid=358114#l18097" TargetMode="External"/><Relationship Id="rId38" Type="http://schemas.openxmlformats.org/officeDocument/2006/relationships/hyperlink" Target="https://normativ.kontur.ru/document?moduleid=1&amp;documentid=358114#l6237" TargetMode="External"/><Relationship Id="rId46" Type="http://schemas.openxmlformats.org/officeDocument/2006/relationships/hyperlink" Target="https://normativ.kontur.ru/document?moduleid=1&amp;documentid=352510#l18" TargetMode="External"/><Relationship Id="rId59" Type="http://schemas.openxmlformats.org/officeDocument/2006/relationships/hyperlink" Target="https://normativ.kontur.ru/document?moduleid=1&amp;documentid=351980#l0" TargetMode="External"/><Relationship Id="rId67" Type="http://schemas.openxmlformats.org/officeDocument/2006/relationships/hyperlink" Target="https://normativ.kontur.ru/document?moduleId=1&amp;documentId=358557#l17" TargetMode="External"/><Relationship Id="rId20" Type="http://schemas.openxmlformats.org/officeDocument/2006/relationships/hyperlink" Target="https://normativ.kontur.ru/document?moduleid=1&amp;documentid=358115#l2436" TargetMode="External"/><Relationship Id="rId41" Type="http://schemas.openxmlformats.org/officeDocument/2006/relationships/hyperlink" Target="https://normativ.kontur.ru/document?moduleid=1&amp;documentid=358114#l22811" TargetMode="External"/><Relationship Id="rId54" Type="http://schemas.openxmlformats.org/officeDocument/2006/relationships/hyperlink" Target="https://normativ.kontur.ru/document?moduleid=1&amp;documentid=352510#l558" TargetMode="External"/><Relationship Id="rId62" Type="http://schemas.openxmlformats.org/officeDocument/2006/relationships/hyperlink" Target="https://normativ.kontur.ru/document?moduleId=1&amp;documentId=358557#l80" TargetMode="External"/><Relationship Id="rId70" Type="http://schemas.openxmlformats.org/officeDocument/2006/relationships/hyperlink" Target="https://normativ.kontur.ru/document?moduleId=1&amp;documentId=358557#l7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8115#l2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5604</Words>
  <Characters>31943</Characters>
  <Application>Microsoft Office Word</Application>
  <DocSecurity>0</DocSecurity>
  <Lines>266</Lines>
  <Paragraphs>74</Paragraphs>
  <ScaleCrop>false</ScaleCrop>
  <Company/>
  <LinksUpToDate>false</LinksUpToDate>
  <CharactersWithSpaces>37473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2024-04-03T08:21:00Z</dcterms:created>
  <dcterms:modified xsi:type="dcterms:W3CDTF">2024-04-03T08:21:00Z</dcterms:modified>
</cp:coreProperties>
</file>